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649A" w14:textId="77777777" w:rsidR="003A082D" w:rsidRDefault="00913B73" w:rsidP="002E57CB">
      <w:pPr>
        <w:pStyle w:val="Heading1"/>
        <w:spacing w:before="41"/>
        <w:ind w:left="100"/>
        <w:jc w:val="left"/>
      </w:pPr>
      <w:r>
        <w:t>PRIVACYVERKLARING VOOR SOLLICITATIES BIJ VWR INTERNATIONAL, PART OF AVANTOR</w:t>
      </w:r>
    </w:p>
    <w:p w14:paraId="222844C9" w14:textId="77777777" w:rsidR="003A082D" w:rsidRPr="00BC2E63" w:rsidRDefault="003A082D" w:rsidP="002E57CB">
      <w:pPr>
        <w:pStyle w:val="BodyText"/>
        <w:spacing w:before="4"/>
        <w:rPr>
          <w:b/>
          <w:sz w:val="16"/>
          <w:szCs w:val="16"/>
        </w:rPr>
      </w:pPr>
    </w:p>
    <w:p w14:paraId="7DE38884" w14:textId="2F59B1CF" w:rsidR="003A082D" w:rsidRDefault="00913B73" w:rsidP="002E57CB">
      <w:pPr>
        <w:pStyle w:val="BodyText"/>
        <w:spacing w:line="276" w:lineRule="auto"/>
        <w:ind w:left="100" w:right="117"/>
      </w:pPr>
      <w:r>
        <w:rPr>
          <w:color w:val="051621"/>
        </w:rPr>
        <w:t xml:space="preserve">Deze Privacyverklaring </w:t>
      </w:r>
      <w:r>
        <w:t xml:space="preserve">(“Verklaring”) </w:t>
      </w:r>
      <w:r>
        <w:rPr>
          <w:color w:val="051621"/>
        </w:rPr>
        <w:t xml:space="preserve">heeft betrekking op het verzamelen, opslaan en gebruiken van uw persoonsgegevens </w:t>
      </w:r>
      <w:r>
        <w:t xml:space="preserve">(“Persoonsgegevens”) </w:t>
      </w:r>
      <w:r>
        <w:rPr>
          <w:color w:val="051621"/>
        </w:rPr>
        <w:t>in verband met onze wervingsactiviteiten. Bijkomende privacyverklaringen met betrekking tot onze op werknemers gerichte HR-activiteiten en andere zakelijke activiteiten, bv. klanten, marketing, aannemers</w:t>
      </w:r>
      <w:r w:rsidR="002E57CB">
        <w:rPr>
          <w:color w:val="051621"/>
        </w:rPr>
        <w:t xml:space="preserve">, etc. </w:t>
      </w:r>
      <w:r>
        <w:rPr>
          <w:color w:val="051621"/>
        </w:rPr>
        <w:t>zijn afzonderlijk verkrijgbaar.</w:t>
      </w:r>
    </w:p>
    <w:p w14:paraId="1CF92452" w14:textId="77777777" w:rsidR="003A082D" w:rsidRPr="00BC2E63" w:rsidRDefault="003A082D" w:rsidP="002E57CB">
      <w:pPr>
        <w:pStyle w:val="BodyText"/>
        <w:spacing w:before="8"/>
        <w:rPr>
          <w:sz w:val="16"/>
          <w:szCs w:val="16"/>
        </w:rPr>
      </w:pPr>
    </w:p>
    <w:p w14:paraId="1CF314B7" w14:textId="5D229CC5" w:rsidR="003A082D" w:rsidRDefault="00913B73" w:rsidP="002E57CB">
      <w:pPr>
        <w:pStyle w:val="BodyText"/>
        <w:spacing w:before="1" w:line="276" w:lineRule="auto"/>
        <w:ind w:left="100" w:right="115"/>
      </w:pPr>
      <w:r>
        <w:t xml:space="preserve">In het kader van elk wervingsproces verzamelt en verwerkt VWR International, part of Avantor en </w:t>
      </w:r>
      <w:r w:rsidR="002E57CB">
        <w:t xml:space="preserve">aan </w:t>
      </w:r>
      <w:r>
        <w:t xml:space="preserve">haar verbonden ondernemingen (“VWR/Avantor” of “wij”) persoonsgegevens met betrekking tot sollicitanten. Wij nemen uw rechten inzake gegevensbescherming en onze wettelijke verplichtingen zeer ernstig. De informatie die u ons verstrekt tijdens uw sollicitatie bij ons zal op een veilige en vertrouwelijke manier worden behandeld, zoals uiteengezet in deze </w:t>
      </w:r>
      <w:r w:rsidR="002E57CB">
        <w:t>p</w:t>
      </w:r>
      <w:r>
        <w:t>rivacyverklaring.</w:t>
      </w:r>
    </w:p>
    <w:p w14:paraId="346E696D" w14:textId="77777777" w:rsidR="003A082D" w:rsidRPr="00BC2E63" w:rsidRDefault="003A082D" w:rsidP="002E57CB">
      <w:pPr>
        <w:pStyle w:val="BodyText"/>
        <w:spacing w:before="5"/>
        <w:rPr>
          <w:sz w:val="16"/>
          <w:szCs w:val="16"/>
        </w:rPr>
      </w:pPr>
    </w:p>
    <w:p w14:paraId="0ACF563D" w14:textId="77777777" w:rsidR="003A082D" w:rsidRDefault="00913B73" w:rsidP="002E57CB">
      <w:pPr>
        <w:pStyle w:val="Heading1"/>
        <w:spacing w:before="1"/>
        <w:ind w:left="100"/>
        <w:jc w:val="left"/>
      </w:pPr>
      <w:r>
        <w:t>Welke informatie verzamelen wij?</w:t>
      </w:r>
    </w:p>
    <w:p w14:paraId="4F2C1B41" w14:textId="77777777" w:rsidR="003A082D" w:rsidRPr="00BC2E63" w:rsidRDefault="003A082D" w:rsidP="002E57CB">
      <w:pPr>
        <w:pStyle w:val="BodyText"/>
        <w:spacing w:before="8"/>
        <w:rPr>
          <w:b/>
          <w:sz w:val="16"/>
          <w:szCs w:val="16"/>
        </w:rPr>
      </w:pPr>
    </w:p>
    <w:p w14:paraId="6A1E762F" w14:textId="570CEE45" w:rsidR="003A082D" w:rsidRDefault="00913B73" w:rsidP="002E57CB">
      <w:pPr>
        <w:pStyle w:val="BodyText"/>
        <w:ind w:left="100"/>
      </w:pPr>
      <w:r>
        <w:t xml:space="preserve">VWR/Avantor verzamelt verschillende soorten </w:t>
      </w:r>
      <w:r w:rsidR="002E57CB">
        <w:t>p</w:t>
      </w:r>
      <w:r>
        <w:t>ersoonsgegevens over u. Onder meer:</w:t>
      </w:r>
    </w:p>
    <w:p w14:paraId="2DA8E6A8" w14:textId="77777777" w:rsidR="003A082D" w:rsidRPr="00BC2E63" w:rsidRDefault="003A082D" w:rsidP="002E57CB">
      <w:pPr>
        <w:pStyle w:val="BodyText"/>
        <w:spacing w:before="8"/>
        <w:rPr>
          <w:sz w:val="16"/>
          <w:szCs w:val="16"/>
        </w:rPr>
      </w:pPr>
    </w:p>
    <w:p w14:paraId="43A57EFE" w14:textId="77777777" w:rsidR="003A082D" w:rsidRDefault="00913B73" w:rsidP="002E57CB">
      <w:pPr>
        <w:pStyle w:val="ListParagraph"/>
        <w:numPr>
          <w:ilvl w:val="0"/>
          <w:numId w:val="1"/>
        </w:numPr>
        <w:tabs>
          <w:tab w:val="left" w:pos="460"/>
          <w:tab w:val="left" w:pos="461"/>
        </w:tabs>
        <w:spacing w:line="276" w:lineRule="auto"/>
        <w:ind w:right="115" w:hanging="360"/>
        <w:jc w:val="left"/>
      </w:pPr>
      <w:r>
        <w:t>uw naam, adres en contactgegevens, inclusief e-mailadres en telefoonnummer;</w:t>
      </w:r>
    </w:p>
    <w:p w14:paraId="3F05A672" w14:textId="77777777" w:rsidR="003A082D" w:rsidRDefault="00913B73" w:rsidP="002E57CB">
      <w:pPr>
        <w:pStyle w:val="ListParagraph"/>
        <w:numPr>
          <w:ilvl w:val="0"/>
          <w:numId w:val="1"/>
        </w:numPr>
        <w:tabs>
          <w:tab w:val="left" w:pos="460"/>
          <w:tab w:val="left" w:pos="461"/>
        </w:tabs>
        <w:spacing w:line="276" w:lineRule="auto"/>
        <w:ind w:right="115" w:hanging="360"/>
        <w:jc w:val="left"/>
      </w:pPr>
      <w:r>
        <w:t>gegevens over uw kwalificaties, vaardigheden, ervaring en werkverleden;</w:t>
      </w:r>
    </w:p>
    <w:p w14:paraId="56CF4AE4" w14:textId="77777777" w:rsidR="003A082D" w:rsidRDefault="00913B73" w:rsidP="002E57CB">
      <w:pPr>
        <w:pStyle w:val="ListParagraph"/>
        <w:numPr>
          <w:ilvl w:val="0"/>
          <w:numId w:val="1"/>
        </w:numPr>
        <w:tabs>
          <w:tab w:val="left" w:pos="460"/>
          <w:tab w:val="left" w:pos="461"/>
        </w:tabs>
        <w:spacing w:line="276" w:lineRule="auto"/>
        <w:ind w:right="115" w:hanging="360"/>
        <w:jc w:val="left"/>
      </w:pPr>
      <w:r>
        <w:t>informatie over uw huidige bezoldigingsniveau, inclusief rechten op uitkeringen;</w:t>
      </w:r>
    </w:p>
    <w:p w14:paraId="6978E0BF" w14:textId="77777777" w:rsidR="003A082D" w:rsidRPr="00BC2E63" w:rsidRDefault="00913B73" w:rsidP="002E57CB">
      <w:pPr>
        <w:pStyle w:val="ListParagraph"/>
        <w:numPr>
          <w:ilvl w:val="0"/>
          <w:numId w:val="1"/>
        </w:numPr>
        <w:tabs>
          <w:tab w:val="left" w:pos="461"/>
        </w:tabs>
        <w:spacing w:line="276" w:lineRule="auto"/>
        <w:ind w:right="115" w:hanging="360"/>
        <w:jc w:val="left"/>
      </w:pPr>
      <w:r>
        <w:t>gegevens over uw sollicitatie: cv en sollicitatie, interviewgegevens, verificatie van referenties;</w:t>
      </w:r>
    </w:p>
    <w:p w14:paraId="5D52EA02" w14:textId="77777777" w:rsidR="003A082D" w:rsidRDefault="00913B73" w:rsidP="002E57CB">
      <w:pPr>
        <w:pStyle w:val="ListParagraph"/>
        <w:numPr>
          <w:ilvl w:val="0"/>
          <w:numId w:val="1"/>
        </w:numPr>
        <w:tabs>
          <w:tab w:val="left" w:pos="460"/>
          <w:tab w:val="left" w:pos="461"/>
        </w:tabs>
        <w:spacing w:line="276" w:lineRule="auto"/>
        <w:ind w:right="115" w:hanging="360"/>
        <w:jc w:val="left"/>
      </w:pPr>
      <w:r>
        <w:t>gegevens uit het gerechtelijk en strafregister: worden alleen verzameld als deze noodzakelijk zijn voor de functie waarvoor u solliciteert. Elke gegevensverzameling moet in overeenstemming zijn met de toepasselijke wetgeving.</w:t>
      </w:r>
    </w:p>
    <w:p w14:paraId="50E83AC6" w14:textId="77777777" w:rsidR="003A082D" w:rsidRPr="00BC2E63" w:rsidRDefault="003A082D" w:rsidP="002E57CB">
      <w:pPr>
        <w:pStyle w:val="BodyText"/>
        <w:spacing w:before="5"/>
        <w:rPr>
          <w:sz w:val="16"/>
          <w:szCs w:val="16"/>
        </w:rPr>
      </w:pPr>
    </w:p>
    <w:p w14:paraId="782394EB" w14:textId="69EE0C27" w:rsidR="003A082D" w:rsidRDefault="00913B73" w:rsidP="002E57CB">
      <w:pPr>
        <w:pStyle w:val="BodyText"/>
        <w:spacing w:line="276" w:lineRule="auto"/>
        <w:ind w:left="100" w:right="113"/>
      </w:pPr>
      <w:r>
        <w:t xml:space="preserve">VWR/Avantor kan deze </w:t>
      </w:r>
      <w:r w:rsidR="002E57CB">
        <w:t>p</w:t>
      </w:r>
      <w:r>
        <w:t xml:space="preserve">ersoonsgegevens op verschillende manieren verzamelen. De gegevens kunnen bijvoorbeeld zijn opgenomen in sollicitatieformulieren of cv’s, verkregen uit uw identiteitsdocumenten, of verzameld via interviews of andere beoordelingsvormen. We kunnen ook persoonsgegevens over u verzamelen van derden, zoals referenties die worden verstrekt door voormalige werkgevers of onderaannemers die wervingsdiensten verlenen, alsook van openbaar beschikbare bronnen zoals </w:t>
      </w:r>
      <w:proofErr w:type="spellStart"/>
      <w:r>
        <w:t>social</w:t>
      </w:r>
      <w:proofErr w:type="spellEnd"/>
      <w:r>
        <w:t xml:space="preserve"> media. </w:t>
      </w:r>
      <w:r w:rsidR="00F16400" w:rsidRPr="00F16400">
        <w:t>We kunnen deze persoonsgegevens verzamelen omdat u heeft gesolliciteerd naar een openstaande functie of omdat u uw gegevens heeft geüpload voor het geval er in de toekomst mogelijk</w:t>
      </w:r>
      <w:r w:rsidR="000F4696">
        <w:t xml:space="preserve"> </w:t>
      </w:r>
      <w:r w:rsidR="00F16400" w:rsidRPr="00F16400">
        <w:t>e</w:t>
      </w:r>
      <w:r w:rsidR="000F4696">
        <w:t>en</w:t>
      </w:r>
      <w:r w:rsidR="00F16400" w:rsidRPr="00F16400">
        <w:t xml:space="preserve"> functie vrijkomt.</w:t>
      </w:r>
      <w:r w:rsidR="00F16400">
        <w:t xml:space="preserve"> </w:t>
      </w:r>
      <w:r>
        <w:t>De gegevens worden op verschillende plaatsen opgeslagen, onder meer in uw sollicitatiedossier, in HR-beheersystemen en op andere IT-systemen (inclusief e-mail).</w:t>
      </w:r>
    </w:p>
    <w:p w14:paraId="0814F728" w14:textId="77777777" w:rsidR="003A082D" w:rsidRPr="00BC2E63" w:rsidRDefault="003A082D" w:rsidP="002E57CB">
      <w:pPr>
        <w:pStyle w:val="BodyText"/>
        <w:spacing w:before="5"/>
        <w:rPr>
          <w:sz w:val="16"/>
          <w:szCs w:val="16"/>
        </w:rPr>
      </w:pPr>
    </w:p>
    <w:p w14:paraId="275A6FB5" w14:textId="77777777" w:rsidR="003A082D" w:rsidRDefault="00913B73" w:rsidP="002E57CB">
      <w:pPr>
        <w:pStyle w:val="Heading1"/>
        <w:ind w:left="100"/>
        <w:jc w:val="left"/>
      </w:pPr>
      <w:r>
        <w:t>Waarom verwerken we persoonsgegevens?</w:t>
      </w:r>
    </w:p>
    <w:p w14:paraId="537C32BE" w14:textId="77777777" w:rsidR="003A082D" w:rsidRPr="00BC2E63" w:rsidRDefault="003A082D" w:rsidP="002E57CB">
      <w:pPr>
        <w:pStyle w:val="BodyText"/>
        <w:spacing w:before="8"/>
        <w:rPr>
          <w:b/>
          <w:sz w:val="16"/>
          <w:szCs w:val="16"/>
        </w:rPr>
      </w:pPr>
    </w:p>
    <w:p w14:paraId="5EB38182" w14:textId="64676579" w:rsidR="003A082D" w:rsidRDefault="00913B73" w:rsidP="002E57CB">
      <w:pPr>
        <w:pStyle w:val="BodyText"/>
        <w:spacing w:line="276" w:lineRule="auto"/>
        <w:ind w:left="100" w:right="115"/>
      </w:pPr>
      <w:r>
        <w:t xml:space="preserve">VWR/Avantor moet gegevens verwerken om op uw verzoek stappen te ondernemen alvorens een overeenkomst met u af te sluiten. Het is ook mogelijk dat we uw gegevens moeten verwerken om een overeenkomst met u af te sluiten en om uw sollicitatie bij ons te beoordelen. We verzamelen de hierboven beschreven </w:t>
      </w:r>
      <w:r w:rsidR="000F4696">
        <w:t>p</w:t>
      </w:r>
      <w:r>
        <w:t xml:space="preserve">ersoonsgegevens met het oog op het beheer van de aanwervingsgerelateerde activiteiten van VWR/Avantor. We kunnen uw </w:t>
      </w:r>
      <w:r w:rsidR="000F4696">
        <w:t>p</w:t>
      </w:r>
      <w:r>
        <w:t>ersoonsgegevens ook gebruiken met betrekking tot de beoordeling en selectie van sollicitanten.</w:t>
      </w:r>
    </w:p>
    <w:p w14:paraId="277C33F1" w14:textId="77777777" w:rsidR="003A082D" w:rsidRPr="00BC2E63" w:rsidRDefault="003A082D" w:rsidP="002E57CB">
      <w:pPr>
        <w:pStyle w:val="BodyText"/>
        <w:spacing w:before="4"/>
        <w:rPr>
          <w:sz w:val="16"/>
          <w:szCs w:val="16"/>
        </w:rPr>
      </w:pPr>
    </w:p>
    <w:p w14:paraId="62E1649D" w14:textId="15FA8DF0" w:rsidR="003A082D" w:rsidRDefault="00913B73" w:rsidP="002E57CB">
      <w:pPr>
        <w:pStyle w:val="BodyText"/>
        <w:spacing w:line="276" w:lineRule="auto"/>
        <w:ind w:left="100" w:right="119"/>
      </w:pPr>
      <w:r>
        <w:t xml:space="preserve">Wij verwerken uw </w:t>
      </w:r>
      <w:r w:rsidR="000F4696">
        <w:t>p</w:t>
      </w:r>
      <w:r>
        <w:t>ersoonsgegevens voor de hierboven beschreven doeleinden op ten minste een van de volgende rechtsgronden:</w:t>
      </w:r>
    </w:p>
    <w:p w14:paraId="7BDDC07C" w14:textId="77777777" w:rsidR="003A082D" w:rsidRPr="00BC2E63" w:rsidRDefault="003A082D" w:rsidP="002E57CB">
      <w:pPr>
        <w:pStyle w:val="BodyText"/>
        <w:spacing w:before="5"/>
        <w:rPr>
          <w:sz w:val="16"/>
          <w:szCs w:val="16"/>
        </w:rPr>
      </w:pPr>
    </w:p>
    <w:p w14:paraId="052E5301" w14:textId="77777777" w:rsidR="003A082D" w:rsidRDefault="00913B73" w:rsidP="002E57CB">
      <w:pPr>
        <w:pStyle w:val="ListParagraph"/>
        <w:numPr>
          <w:ilvl w:val="1"/>
          <w:numId w:val="1"/>
        </w:numPr>
        <w:tabs>
          <w:tab w:val="left" w:pos="820"/>
          <w:tab w:val="left" w:pos="821"/>
        </w:tabs>
        <w:jc w:val="left"/>
      </w:pPr>
      <w:r>
        <w:t>de verwerking is gebaseerd op uw voorafgaande uitdrukkelijke toestemming; of</w:t>
      </w:r>
    </w:p>
    <w:p w14:paraId="5D330DE0" w14:textId="77777777" w:rsidR="003A082D" w:rsidRDefault="00913B73" w:rsidP="002E57CB">
      <w:pPr>
        <w:pStyle w:val="ListParagraph"/>
        <w:numPr>
          <w:ilvl w:val="1"/>
          <w:numId w:val="1"/>
        </w:numPr>
        <w:tabs>
          <w:tab w:val="left" w:pos="820"/>
          <w:tab w:val="left" w:pos="821"/>
        </w:tabs>
        <w:spacing w:before="81"/>
        <w:jc w:val="left"/>
      </w:pPr>
      <w:r>
        <w:t>de verwerking is noodzakelijk is voor aanwervingsbeslissingen; of</w:t>
      </w:r>
    </w:p>
    <w:p w14:paraId="0AA83347" w14:textId="77777777" w:rsidR="003A082D" w:rsidRDefault="00913B73" w:rsidP="002E57CB">
      <w:pPr>
        <w:pStyle w:val="ListParagraph"/>
        <w:numPr>
          <w:ilvl w:val="1"/>
          <w:numId w:val="1"/>
        </w:numPr>
        <w:tabs>
          <w:tab w:val="left" w:pos="821"/>
        </w:tabs>
        <w:spacing w:before="42" w:line="276" w:lineRule="auto"/>
        <w:ind w:right="113"/>
        <w:jc w:val="left"/>
      </w:pPr>
      <w:r>
        <w:lastRenderedPageBreak/>
        <w:t>de verwerking is noodzakelijk voor de naleving van een wettelijke verplichting waaraan VWR/Avantor is onderworpen (met name het verifiëren of de sollicitant in aanmerking komt voor een baan of het nakomen van eventuele non-discriminatieverplichtingen); of</w:t>
      </w:r>
    </w:p>
    <w:p w14:paraId="71C3E9A8" w14:textId="77777777" w:rsidR="003A082D" w:rsidRDefault="00913B73" w:rsidP="002E57CB">
      <w:pPr>
        <w:pStyle w:val="ListParagraph"/>
        <w:numPr>
          <w:ilvl w:val="1"/>
          <w:numId w:val="1"/>
        </w:numPr>
        <w:tabs>
          <w:tab w:val="left" w:pos="821"/>
        </w:tabs>
        <w:spacing w:line="276" w:lineRule="auto"/>
        <w:ind w:right="119"/>
        <w:jc w:val="left"/>
      </w:pPr>
      <w:r>
        <w:t>de verwerking is noodzakelijk om op uw verzoek stappen te ondernemen voorafgaand aan het sluiten van een arbeidsovereenkomst met u (met name het verifiëren van uw kwalificaties en werkverleden).</w:t>
      </w:r>
    </w:p>
    <w:p w14:paraId="03E7BB16" w14:textId="77777777" w:rsidR="003A082D" w:rsidRPr="00BC2E63" w:rsidRDefault="003A082D" w:rsidP="002E57CB">
      <w:pPr>
        <w:pStyle w:val="BodyText"/>
        <w:spacing w:before="1"/>
        <w:rPr>
          <w:sz w:val="16"/>
          <w:szCs w:val="16"/>
        </w:rPr>
      </w:pPr>
    </w:p>
    <w:p w14:paraId="6C00E194" w14:textId="77777777" w:rsidR="003A082D" w:rsidRDefault="00913B73" w:rsidP="002E57CB">
      <w:pPr>
        <w:pStyle w:val="Heading1"/>
        <w:jc w:val="left"/>
      </w:pPr>
      <w:r>
        <w:t>Wie heeft toegang tot uw gegevens?</w:t>
      </w:r>
    </w:p>
    <w:p w14:paraId="78DAD982" w14:textId="77777777" w:rsidR="003A082D" w:rsidRPr="00BC2E63" w:rsidRDefault="003A082D" w:rsidP="002E57CB">
      <w:pPr>
        <w:pStyle w:val="BodyText"/>
        <w:spacing w:before="8"/>
        <w:rPr>
          <w:b/>
          <w:sz w:val="16"/>
          <w:szCs w:val="16"/>
        </w:rPr>
      </w:pPr>
    </w:p>
    <w:p w14:paraId="7ED73C0B" w14:textId="78500F8E" w:rsidR="003A082D" w:rsidRDefault="00913B73" w:rsidP="002E57CB">
      <w:pPr>
        <w:pStyle w:val="BodyText"/>
        <w:spacing w:before="1" w:line="276" w:lineRule="auto"/>
        <w:ind w:left="820" w:right="115"/>
      </w:pPr>
      <w:r>
        <w:t xml:space="preserve">Uw </w:t>
      </w:r>
      <w:r w:rsidR="00F16400">
        <w:t>p</w:t>
      </w:r>
      <w:r>
        <w:t xml:space="preserve">ersoonsgegevens kunnen intern worden gedeeld met het oog op </w:t>
      </w:r>
      <w:r w:rsidR="00F16400" w:rsidRPr="00F16400">
        <w:t>een bestaande of potentiële</w:t>
      </w:r>
      <w:r w:rsidR="00F16400">
        <w:t xml:space="preserve"> werving</w:t>
      </w:r>
      <w:r>
        <w:t>. Dit kan onder meer gebeuren door leden van het HR- en aanwervingsteam, interviewers die betrokken zijn bij het aanwervingsproces, managers in het bedrijfsgebied en IT-medewerkers indien toegang tot de gegevens nodig is voor de uitoefening van hun functie. Vervolgens delen we uw gegevens met voormalige werkgevers om referenties voor u te verkrijgen of met aanbieders van arbeidsachtergrondcontroles om de nodige achtergrondcontroles te verkrijgen. Uw gegevens kunnen ook worden geraadpleegd door derden die ons voor uw aanwerving relevante diensten verlenen, namelijk recruiters, bedrijven die de IT-systemen hosten, ondersteunen en/of onderhouden, en bedrijven die uw referenties verifiëren, achtergrondcontroles uitvoeren of namens ons controles uitvoeren.</w:t>
      </w:r>
    </w:p>
    <w:p w14:paraId="222780E3" w14:textId="77777777" w:rsidR="003A082D" w:rsidRPr="00BC2E63" w:rsidRDefault="003A082D" w:rsidP="002E57CB">
      <w:pPr>
        <w:pStyle w:val="BodyText"/>
        <w:spacing w:before="4"/>
        <w:rPr>
          <w:sz w:val="16"/>
          <w:szCs w:val="16"/>
        </w:rPr>
      </w:pPr>
    </w:p>
    <w:p w14:paraId="608846ED" w14:textId="24D33791" w:rsidR="003A082D" w:rsidRDefault="00913B73" w:rsidP="002E57CB">
      <w:pPr>
        <w:pStyle w:val="BodyText"/>
        <w:spacing w:line="276" w:lineRule="auto"/>
        <w:ind w:left="820" w:right="113"/>
      </w:pPr>
      <w:r>
        <w:t xml:space="preserve">Als wereldwijde organisatie met bedrijven in verschillende landen kan VWR/Avantor aanwerven voor zijn wereldwijde vestigingen en middelen gebruiken die zich over de hele wereld bevinden.  Uw </w:t>
      </w:r>
      <w:r w:rsidR="000F4696">
        <w:t>p</w:t>
      </w:r>
      <w:r>
        <w:t>ersoonsgegevens kunnen worden gedeeld met verbonden ondernemingen wanneer dat redelijk en noodzakelijk is.</w:t>
      </w:r>
    </w:p>
    <w:p w14:paraId="6715D05B" w14:textId="77777777" w:rsidR="003A082D" w:rsidRPr="00BC2E63" w:rsidRDefault="003A082D" w:rsidP="002E57CB">
      <w:pPr>
        <w:pStyle w:val="BodyText"/>
        <w:spacing w:before="2"/>
        <w:rPr>
          <w:sz w:val="16"/>
          <w:szCs w:val="16"/>
        </w:rPr>
      </w:pPr>
    </w:p>
    <w:p w14:paraId="4AE7203B" w14:textId="2AE0859B" w:rsidR="003A082D" w:rsidRDefault="00913B73" w:rsidP="002E57CB">
      <w:pPr>
        <w:pStyle w:val="BodyText"/>
        <w:spacing w:line="276" w:lineRule="auto"/>
        <w:ind w:left="820" w:right="115"/>
      </w:pPr>
      <w:r>
        <w:t xml:space="preserve">Als uw sollicitatie bij VWR/Avantor succesvol is en u een baan van ons aanvaardt, kunnen uw </w:t>
      </w:r>
      <w:r w:rsidR="000F4696">
        <w:t>p</w:t>
      </w:r>
      <w:r>
        <w:t xml:space="preserve">ersoonsgegevens ook worden gedeeld met HR-informatie-, loon- en uitkeringssystemen en kunnen de </w:t>
      </w:r>
      <w:r w:rsidR="000F4696">
        <w:t>p</w:t>
      </w:r>
      <w:r>
        <w:t>ersoonsgegevens in die systemen toegankelijk zijn voor aanbieders van die systemen, belastingautoriteiten, regelgevende instanties, onze advocaten, accountants, investeerders, consultants en andere professionele adviseurs.</w:t>
      </w:r>
    </w:p>
    <w:p w14:paraId="1FCC43DD" w14:textId="77777777" w:rsidR="003A082D" w:rsidRDefault="00913B73" w:rsidP="002E57CB">
      <w:pPr>
        <w:pStyle w:val="BodyText"/>
        <w:spacing w:before="2" w:line="276" w:lineRule="auto"/>
        <w:ind w:left="820" w:right="113"/>
      </w:pPr>
      <w:r>
        <w:t>VWR/Avantor verwacht van alle derden dat zij aan hen verstrekte persoonsgegevens verwerken in overeenstemming met de toepasselijke wetgeving en contractvoorwaarden, onder meer met inachtneming van de vertrouwelijkheid en beveiliging van persoonsgegevens.</w:t>
      </w:r>
    </w:p>
    <w:p w14:paraId="7A54333F" w14:textId="77777777" w:rsidR="003A082D" w:rsidRPr="00BC2E63" w:rsidRDefault="003A082D" w:rsidP="002E57CB">
      <w:pPr>
        <w:pStyle w:val="BodyText"/>
        <w:spacing w:before="2"/>
        <w:rPr>
          <w:sz w:val="16"/>
          <w:szCs w:val="16"/>
        </w:rPr>
      </w:pPr>
    </w:p>
    <w:p w14:paraId="0B3F0069" w14:textId="77777777" w:rsidR="003A082D" w:rsidRDefault="00913B73" w:rsidP="002E57CB">
      <w:pPr>
        <w:pStyle w:val="Heading1"/>
        <w:jc w:val="left"/>
      </w:pPr>
      <w:r>
        <w:t>Hoe beschermen we gegevens?</w:t>
      </w:r>
    </w:p>
    <w:p w14:paraId="0AFF6DD3" w14:textId="77777777" w:rsidR="003A082D" w:rsidRPr="00BC2E63" w:rsidRDefault="003A082D" w:rsidP="002E57CB">
      <w:pPr>
        <w:pStyle w:val="BodyText"/>
        <w:spacing w:before="9"/>
        <w:rPr>
          <w:b/>
          <w:sz w:val="16"/>
          <w:szCs w:val="16"/>
        </w:rPr>
      </w:pPr>
    </w:p>
    <w:p w14:paraId="0424FB8B" w14:textId="77777777" w:rsidR="003A082D" w:rsidRDefault="00913B73" w:rsidP="002E57CB">
      <w:pPr>
        <w:pStyle w:val="BodyText"/>
        <w:spacing w:line="276" w:lineRule="auto"/>
        <w:ind w:left="820" w:right="115"/>
      </w:pPr>
      <w:r>
        <w:t>We nemen de beveiliging van uw gegevens zeer ernstig. We hebben interne beleidslijnen en controles ingevoerd om ervoor te zorgen dat uw gegevens niet verloren gaan, per ongeluk worden vernietigd, misbruikt of openbaar worden gemaakt, en uitsluitend worden geraadpleegd door onze werknemers in het kader van de correcte uitvoering van hun taken.</w:t>
      </w:r>
    </w:p>
    <w:p w14:paraId="19D2A657" w14:textId="768E77C8" w:rsidR="003A082D" w:rsidRDefault="00913B73" w:rsidP="002E57CB">
      <w:pPr>
        <w:pStyle w:val="BodyText"/>
        <w:spacing w:line="278" w:lineRule="auto"/>
        <w:ind w:left="820" w:right="115"/>
      </w:pPr>
      <w:r>
        <w:t xml:space="preserve">Wij implementeren redelijke fysieke, technische en administratieve beveiligingsnormen die bedoeld zijn om uw </w:t>
      </w:r>
      <w:r w:rsidR="000F4696">
        <w:t>p</w:t>
      </w:r>
      <w:r>
        <w:t>ersoonsgegevens te beschermen tegen verlies, misbruik, wijziging, vernietiging of beschadiging.</w:t>
      </w:r>
    </w:p>
    <w:p w14:paraId="41441CD7" w14:textId="77777777" w:rsidR="003A082D" w:rsidRPr="00BC2E63" w:rsidRDefault="003A082D" w:rsidP="002E57CB">
      <w:pPr>
        <w:pStyle w:val="BodyText"/>
        <w:spacing w:before="10"/>
        <w:rPr>
          <w:sz w:val="16"/>
          <w:szCs w:val="16"/>
        </w:rPr>
      </w:pPr>
    </w:p>
    <w:p w14:paraId="699D5E13" w14:textId="77777777" w:rsidR="00FB7101" w:rsidRDefault="00FB7101">
      <w:pPr>
        <w:rPr>
          <w:b/>
          <w:bCs/>
        </w:rPr>
      </w:pPr>
      <w:r>
        <w:br w:type="page"/>
      </w:r>
    </w:p>
    <w:p w14:paraId="6D1337A6" w14:textId="6D6227CA" w:rsidR="003A082D" w:rsidRDefault="00913B73" w:rsidP="002E57CB">
      <w:pPr>
        <w:pStyle w:val="Heading1"/>
        <w:spacing w:before="1"/>
        <w:jc w:val="left"/>
      </w:pPr>
      <w:r>
        <w:lastRenderedPageBreak/>
        <w:t>Hoelang bewaren we gegevens?</w:t>
      </w:r>
    </w:p>
    <w:p w14:paraId="154AC974" w14:textId="77777777" w:rsidR="003A082D" w:rsidRPr="00BC2E63" w:rsidRDefault="003A082D" w:rsidP="002E57CB">
      <w:pPr>
        <w:pStyle w:val="BodyText"/>
        <w:spacing w:before="6"/>
        <w:rPr>
          <w:b/>
          <w:sz w:val="16"/>
          <w:szCs w:val="16"/>
        </w:rPr>
      </w:pPr>
    </w:p>
    <w:p w14:paraId="711F1B37" w14:textId="635F7510" w:rsidR="003A082D" w:rsidRDefault="00913B73" w:rsidP="002E57CB">
      <w:pPr>
        <w:pStyle w:val="BodyText"/>
        <w:spacing w:line="276" w:lineRule="auto"/>
        <w:ind w:left="820" w:right="113"/>
      </w:pPr>
      <w:r>
        <w:t xml:space="preserve">Als uw sollicitatie succesvol is, zullen de persoonsgegevens die tijdens het aanwervingsproces zijn verzameld, in ons humanresources-bestand (dat in elektronische vorm en op papier bestaat) worden opgenomen en zullen ze worden verwerkt in overeenstemming met de toepasselijke wetgeving en met de VWR-/Avantor-Privacyverklaring voor werknemers tijdens uw dienstverband. </w:t>
      </w:r>
      <w:r>
        <w:rPr>
          <w:color w:val="051621"/>
        </w:rPr>
        <w:t xml:space="preserve">Succesvolle kandidaten worden werknemers en de privacyverklaring voor sollicitaties wordt dan vervangen door een privacyverklaring met betrekking tot op werknemers gerichte HR-activiteiten. De bewaartermijn voor dit soort </w:t>
      </w:r>
      <w:r w:rsidR="000F4696">
        <w:rPr>
          <w:color w:val="051621"/>
        </w:rPr>
        <w:t>p</w:t>
      </w:r>
      <w:r>
        <w:rPr>
          <w:color w:val="051621"/>
        </w:rPr>
        <w:t>ersoonsgegevens zal waarschijnlijk ook wijzigen in overeenstemming met ons interne bewaarbeleid.</w:t>
      </w:r>
    </w:p>
    <w:p w14:paraId="5163F009" w14:textId="77777777" w:rsidR="003A082D" w:rsidRPr="00BC2E63" w:rsidRDefault="003A082D" w:rsidP="002E57CB">
      <w:pPr>
        <w:pStyle w:val="BodyText"/>
        <w:spacing w:before="3"/>
        <w:rPr>
          <w:sz w:val="16"/>
          <w:szCs w:val="16"/>
        </w:rPr>
      </w:pPr>
    </w:p>
    <w:p w14:paraId="01FC6835" w14:textId="2219CEFF" w:rsidR="003A082D" w:rsidRDefault="00913B73" w:rsidP="002E57CB">
      <w:pPr>
        <w:pStyle w:val="BodyText"/>
        <w:spacing w:line="276" w:lineRule="auto"/>
        <w:ind w:left="820" w:right="115"/>
      </w:pPr>
      <w:r>
        <w:rPr>
          <w:color w:val="051621"/>
        </w:rPr>
        <w:t>Voor niet-succesvolle kandidaten bewaren we alle persoonsgegevens</w:t>
      </w:r>
      <w:r w:rsidR="00F16400">
        <w:rPr>
          <w:color w:val="051621"/>
        </w:rPr>
        <w:t>,</w:t>
      </w:r>
      <w:r w:rsidR="00F16400" w:rsidRPr="00F16400">
        <w:t xml:space="preserve"> </w:t>
      </w:r>
      <w:r w:rsidR="00F16400" w:rsidRPr="00F16400">
        <w:rPr>
          <w:color w:val="051621"/>
        </w:rPr>
        <w:t xml:space="preserve">als ze </w:t>
      </w:r>
      <w:r w:rsidR="00F16400">
        <w:rPr>
          <w:color w:val="051621"/>
        </w:rPr>
        <w:t>hiermee akkoord gaan,</w:t>
      </w:r>
      <w:r>
        <w:rPr>
          <w:color w:val="051621"/>
        </w:rPr>
        <w:t xml:space="preserve"> in overeenstemming met de toepasselijke wetgeving en gedurende een periode van maximaal </w:t>
      </w:r>
      <w:r w:rsidR="00F16400">
        <w:rPr>
          <w:color w:val="051621"/>
        </w:rPr>
        <w:t>24</w:t>
      </w:r>
      <w:r>
        <w:rPr>
          <w:color w:val="051621"/>
        </w:rPr>
        <w:t xml:space="preserve"> maanden vanaf de datum waarop ze ervan op de hoogte zijn gebracht dat hun sollicitatie niet succesvol was of de datum waarop ze een schriftelijk verzoek tot intrekking hebben ingediend.</w:t>
      </w:r>
      <w:r>
        <w:t xml:space="preserve"> In bepaalde beperkte gevallen vereisen wettelijke of reglementaire verplichtingen dat wij specifieke gegevens gedurende een bepaalde periode bewaren.</w:t>
      </w:r>
    </w:p>
    <w:p w14:paraId="5326BF10" w14:textId="749B56C8" w:rsidR="00F16400" w:rsidRDefault="00F16400" w:rsidP="002E57CB">
      <w:pPr>
        <w:pStyle w:val="BodyText"/>
        <w:spacing w:line="276" w:lineRule="auto"/>
        <w:ind w:left="820" w:right="115"/>
      </w:pPr>
      <w:r w:rsidRPr="00F16400">
        <w:t xml:space="preserve">In het geval van een mogelijke sollicitatie waarvoor u spontaan uw </w:t>
      </w:r>
      <w:r w:rsidR="002E57CB">
        <w:t>p</w:t>
      </w:r>
      <w:r w:rsidRPr="00F16400">
        <w:t xml:space="preserve">ersoonsgegevens hebt </w:t>
      </w:r>
      <w:r w:rsidR="002E57CB">
        <w:t>achtergelaten voor het geval</w:t>
      </w:r>
      <w:r w:rsidRPr="00F16400">
        <w:t xml:space="preserve"> er een functie vrijkomt die overeenkomt met uw criteria, zullen we alle persoonsgegevens bewaren in overeenstemming met de toepasselijke wetgeving en gedurende de bewaartermijn.</w:t>
      </w:r>
    </w:p>
    <w:p w14:paraId="4B36720D" w14:textId="77777777" w:rsidR="003A082D" w:rsidRPr="00BC2E63" w:rsidRDefault="003A082D" w:rsidP="002E57CB">
      <w:pPr>
        <w:pStyle w:val="BodyText"/>
        <w:spacing w:before="5"/>
        <w:rPr>
          <w:sz w:val="16"/>
          <w:szCs w:val="16"/>
        </w:rPr>
      </w:pPr>
    </w:p>
    <w:p w14:paraId="02C22A6E" w14:textId="77777777" w:rsidR="003A082D" w:rsidRDefault="00913B73" w:rsidP="002E57CB">
      <w:pPr>
        <w:pStyle w:val="Heading1"/>
        <w:spacing w:before="1"/>
        <w:jc w:val="left"/>
      </w:pPr>
      <w:r>
        <w:t>Uw rechten</w:t>
      </w:r>
    </w:p>
    <w:p w14:paraId="6DE26FF0" w14:textId="77777777" w:rsidR="003A082D" w:rsidRPr="00BC2E63" w:rsidRDefault="003A082D" w:rsidP="002E57CB">
      <w:pPr>
        <w:pStyle w:val="BodyText"/>
        <w:spacing w:before="6"/>
        <w:rPr>
          <w:b/>
          <w:sz w:val="16"/>
          <w:szCs w:val="16"/>
        </w:rPr>
      </w:pPr>
    </w:p>
    <w:p w14:paraId="22ED29F3" w14:textId="77777777" w:rsidR="003A082D" w:rsidRDefault="00913B73" w:rsidP="002E57CB">
      <w:pPr>
        <w:pStyle w:val="BodyText"/>
        <w:spacing w:before="1"/>
        <w:ind w:left="820"/>
      </w:pPr>
      <w:r>
        <w:t>Als betrokkene hebt u een aantal rechten. U kunt:</w:t>
      </w:r>
    </w:p>
    <w:p w14:paraId="7F6F1F13" w14:textId="01098E0E" w:rsidR="003A082D" w:rsidRDefault="00913B73" w:rsidP="002E57CB">
      <w:pPr>
        <w:pStyle w:val="ListParagraph"/>
        <w:numPr>
          <w:ilvl w:val="2"/>
          <w:numId w:val="1"/>
        </w:numPr>
        <w:tabs>
          <w:tab w:val="left" w:pos="972"/>
        </w:tabs>
        <w:spacing w:before="41"/>
        <w:ind w:firstLine="0"/>
        <w:jc w:val="left"/>
      </w:pPr>
      <w:r>
        <w:t xml:space="preserve">op verzoek toegang krijgen tot en een kopie verkrijgen van uw </w:t>
      </w:r>
      <w:r w:rsidR="000F4696">
        <w:t>p</w:t>
      </w:r>
      <w:r>
        <w:t>ersoonsgegevens;</w:t>
      </w:r>
    </w:p>
    <w:p w14:paraId="650806E6" w14:textId="7154E92A" w:rsidR="003A082D" w:rsidRDefault="00913B73" w:rsidP="002E57CB">
      <w:pPr>
        <w:pStyle w:val="ListParagraph"/>
        <w:numPr>
          <w:ilvl w:val="2"/>
          <w:numId w:val="1"/>
        </w:numPr>
        <w:tabs>
          <w:tab w:val="left" w:pos="972"/>
        </w:tabs>
        <w:spacing w:before="39"/>
        <w:ind w:firstLine="0"/>
        <w:jc w:val="left"/>
      </w:pPr>
      <w:r>
        <w:t xml:space="preserve">eisen dat wij onjuiste of onvolledige </w:t>
      </w:r>
      <w:r w:rsidR="000F4696">
        <w:t>p</w:t>
      </w:r>
      <w:r>
        <w:t>ersoonsgegevens wijzigen;</w:t>
      </w:r>
    </w:p>
    <w:p w14:paraId="7FFD8E13" w14:textId="5074364E" w:rsidR="003A082D" w:rsidRDefault="00913B73" w:rsidP="002E57CB">
      <w:pPr>
        <w:pStyle w:val="ListParagraph"/>
        <w:numPr>
          <w:ilvl w:val="2"/>
          <w:numId w:val="1"/>
        </w:numPr>
        <w:tabs>
          <w:tab w:val="left" w:pos="984"/>
        </w:tabs>
        <w:spacing w:before="41" w:line="273" w:lineRule="auto"/>
        <w:ind w:right="112" w:firstLine="0"/>
        <w:jc w:val="left"/>
      </w:pPr>
      <w:r>
        <w:t xml:space="preserve">eisen dat wij uw </w:t>
      </w:r>
      <w:r w:rsidR="000F4696">
        <w:t>p</w:t>
      </w:r>
      <w:r>
        <w:t>ersoonsgegevens wissen of de verwerking ervan stopzetten, bijvoorbeeld wanneer de gegevens niet langer noodzakelijk zijn voor de verwerking; en</w:t>
      </w:r>
    </w:p>
    <w:p w14:paraId="13E5B261" w14:textId="02F0F28D" w:rsidR="000F4696" w:rsidRDefault="00913B73" w:rsidP="000F4696">
      <w:pPr>
        <w:pStyle w:val="ListParagraph"/>
        <w:numPr>
          <w:ilvl w:val="2"/>
          <w:numId w:val="1"/>
        </w:numPr>
        <w:tabs>
          <w:tab w:val="left" w:pos="972"/>
        </w:tabs>
        <w:spacing w:before="5"/>
        <w:ind w:left="971" w:hanging="151"/>
        <w:jc w:val="left"/>
      </w:pPr>
      <w:r>
        <w:t xml:space="preserve">bezwaar maken tegen de verwerking van uw </w:t>
      </w:r>
      <w:r w:rsidR="000F4696">
        <w:t>p</w:t>
      </w:r>
      <w:r>
        <w:t>ersoonsgegevens;</w:t>
      </w:r>
    </w:p>
    <w:p w14:paraId="6E2F36E4" w14:textId="3A23BD53" w:rsidR="003A082D" w:rsidRDefault="00913B73" w:rsidP="000F4696">
      <w:pPr>
        <w:pStyle w:val="ListParagraph"/>
        <w:numPr>
          <w:ilvl w:val="2"/>
          <w:numId w:val="1"/>
        </w:numPr>
        <w:tabs>
          <w:tab w:val="left" w:pos="972"/>
        </w:tabs>
        <w:spacing w:before="5"/>
        <w:ind w:left="971" w:hanging="151"/>
        <w:jc w:val="left"/>
      </w:pPr>
      <w:r>
        <w:t xml:space="preserve">onze verwerking van uw </w:t>
      </w:r>
      <w:r w:rsidR="000F4696">
        <w:t>p</w:t>
      </w:r>
      <w:r>
        <w:t>ersoonsgegevens in bepaalde omstandigheden beperken.</w:t>
      </w:r>
    </w:p>
    <w:p w14:paraId="2459C80F" w14:textId="77777777" w:rsidR="003A082D" w:rsidRPr="00BC2E63" w:rsidRDefault="003A082D" w:rsidP="002E57CB">
      <w:pPr>
        <w:pStyle w:val="BodyText"/>
        <w:spacing w:before="6"/>
        <w:rPr>
          <w:sz w:val="16"/>
          <w:szCs w:val="16"/>
        </w:rPr>
      </w:pPr>
    </w:p>
    <w:p w14:paraId="235CAB69" w14:textId="5EFDD0A4" w:rsidR="003A082D" w:rsidRDefault="00913B73" w:rsidP="002E57CB">
      <w:pPr>
        <w:pStyle w:val="BodyText"/>
        <w:spacing w:before="1" w:line="276" w:lineRule="auto"/>
        <w:ind w:left="820"/>
      </w:pPr>
      <w:r>
        <w:t xml:space="preserve">Indien u </w:t>
      </w:r>
      <w:r w:rsidR="000F4696">
        <w:t>éé</w:t>
      </w:r>
      <w:r>
        <w:t>n van die rechten wilt uitoefenen of meer informatie wilt verkrijgen over uw rechten, neem dan contact op met de Data Protection Officer van VWR/Avantor:</w:t>
      </w:r>
    </w:p>
    <w:p w14:paraId="3528AB52" w14:textId="77777777" w:rsidR="003A082D" w:rsidRPr="00BC2E63" w:rsidRDefault="003A082D" w:rsidP="002E57CB">
      <w:pPr>
        <w:pStyle w:val="BodyText"/>
        <w:spacing w:before="5"/>
        <w:rPr>
          <w:sz w:val="16"/>
          <w:szCs w:val="16"/>
        </w:rPr>
      </w:pPr>
    </w:p>
    <w:p w14:paraId="744129E6" w14:textId="77777777" w:rsidR="003A082D" w:rsidRDefault="00913B73" w:rsidP="002E57CB">
      <w:pPr>
        <w:pStyle w:val="BodyText"/>
        <w:ind w:left="808"/>
      </w:pPr>
      <w:r>
        <w:t>VWR International GmbH</w:t>
      </w:r>
    </w:p>
    <w:p w14:paraId="02F156D7" w14:textId="77777777" w:rsidR="003A082D" w:rsidRDefault="00913B73" w:rsidP="002E57CB">
      <w:pPr>
        <w:pStyle w:val="BodyText"/>
        <w:spacing w:before="39" w:line="276" w:lineRule="auto"/>
        <w:ind w:left="808" w:right="5531"/>
      </w:pPr>
      <w:r>
        <w:t xml:space="preserve">DPO </w:t>
      </w:r>
      <w:proofErr w:type="spellStart"/>
      <w:proofErr w:type="gramStart"/>
      <w:r>
        <w:t>Dipl</w:t>
      </w:r>
      <w:proofErr w:type="spellEnd"/>
      <w:r>
        <w:t>.-</w:t>
      </w:r>
      <w:proofErr w:type="gramEnd"/>
      <w:r>
        <w:t xml:space="preserve">Ing. Hans </w:t>
      </w:r>
      <w:proofErr w:type="spellStart"/>
      <w:r>
        <w:t>Detlef</w:t>
      </w:r>
      <w:proofErr w:type="spellEnd"/>
      <w:r>
        <w:t xml:space="preserve"> Krebs Hilpert </w:t>
      </w:r>
      <w:proofErr w:type="spellStart"/>
      <w:r>
        <w:t>Strasse</w:t>
      </w:r>
      <w:proofErr w:type="spellEnd"/>
      <w:r>
        <w:t xml:space="preserve"> 20a</w:t>
      </w:r>
    </w:p>
    <w:p w14:paraId="7F9D3A5D" w14:textId="77FC47BE" w:rsidR="003A082D" w:rsidRDefault="00913B73" w:rsidP="002E57CB">
      <w:pPr>
        <w:pStyle w:val="BodyText"/>
        <w:spacing w:before="2" w:line="273" w:lineRule="auto"/>
        <w:ind w:left="808" w:right="5996"/>
      </w:pPr>
      <w:r>
        <w:t xml:space="preserve">64295 Darmstadt Duitsland </w:t>
      </w:r>
      <w:hyperlink r:id="rId7">
        <w:r w:rsidR="002E57CB">
          <w:rPr>
            <w:color w:val="0000FF"/>
            <w:u w:val="single" w:color="0000FF"/>
          </w:rPr>
          <w:br/>
        </w:r>
      </w:hyperlink>
      <w:r w:rsidR="002E57CB">
        <w:rPr>
          <w:rStyle w:val="Hyperlink"/>
          <w:lang w:val="de-DE"/>
        </w:rPr>
        <w:t>dpo</w:t>
      </w:r>
      <w:r w:rsidR="002E57CB">
        <w:rPr>
          <w:rStyle w:val="Hyperlink"/>
          <w:rFonts w:cstheme="minorHAnsi"/>
          <w:lang w:val="de-DE"/>
        </w:rPr>
        <w:t>@avantorsciences.com</w:t>
      </w:r>
    </w:p>
    <w:p w14:paraId="4DD4EDD5" w14:textId="77777777" w:rsidR="003A082D" w:rsidRPr="00BC2E63" w:rsidRDefault="003A082D" w:rsidP="002E57CB">
      <w:pPr>
        <w:pStyle w:val="BodyText"/>
        <w:spacing w:before="1"/>
        <w:rPr>
          <w:sz w:val="16"/>
          <w:szCs w:val="16"/>
        </w:rPr>
      </w:pPr>
    </w:p>
    <w:p w14:paraId="7CB4F272" w14:textId="32C94959" w:rsidR="003A082D" w:rsidRDefault="00913B73" w:rsidP="002E57CB">
      <w:pPr>
        <w:pStyle w:val="BodyText"/>
        <w:spacing w:before="56" w:line="276" w:lineRule="auto"/>
        <w:ind w:left="808" w:right="112"/>
      </w:pPr>
      <w:r>
        <w:t xml:space="preserve">U hebt ook het recht om een klacht in te dienen bij een gegevensbeschermingsautoriteit van uw gewoonlijke verblijfplaats, uw werkplek of de plaats van de vermeende inbreuk over onze verzameling en het gebruik van uw </w:t>
      </w:r>
      <w:r w:rsidR="000F4696">
        <w:t>p</w:t>
      </w:r>
      <w:r>
        <w:t>ersoonsgegevens, indien u van mening bent dat de verwerking in strijd is met het toepasselijke recht.</w:t>
      </w:r>
    </w:p>
    <w:p w14:paraId="44C5F919" w14:textId="77777777" w:rsidR="003A082D" w:rsidRPr="00BC2E63" w:rsidRDefault="003A082D" w:rsidP="002E57CB">
      <w:pPr>
        <w:pStyle w:val="BodyText"/>
        <w:spacing w:before="6"/>
        <w:rPr>
          <w:sz w:val="16"/>
          <w:szCs w:val="16"/>
        </w:rPr>
      </w:pPr>
    </w:p>
    <w:p w14:paraId="068A85A8" w14:textId="77777777" w:rsidR="00FB7101" w:rsidRDefault="00FB7101">
      <w:pPr>
        <w:rPr>
          <w:b/>
          <w:bCs/>
        </w:rPr>
      </w:pPr>
      <w:r>
        <w:br w:type="page"/>
      </w:r>
    </w:p>
    <w:p w14:paraId="79F20D52" w14:textId="552EFC1B" w:rsidR="003A082D" w:rsidRDefault="00913B73" w:rsidP="002E57CB">
      <w:pPr>
        <w:pStyle w:val="Heading1"/>
        <w:jc w:val="left"/>
      </w:pPr>
      <w:r>
        <w:lastRenderedPageBreak/>
        <w:t xml:space="preserve">Wijzigingen van deze </w:t>
      </w:r>
      <w:r w:rsidR="000F4696">
        <w:t>v</w:t>
      </w:r>
      <w:r>
        <w:t>erklaring</w:t>
      </w:r>
    </w:p>
    <w:p w14:paraId="55F5E971" w14:textId="77777777" w:rsidR="003A082D" w:rsidRPr="00BC2E63" w:rsidRDefault="003A082D" w:rsidP="002E57CB">
      <w:pPr>
        <w:pStyle w:val="BodyText"/>
        <w:spacing w:before="6"/>
        <w:rPr>
          <w:b/>
          <w:sz w:val="16"/>
          <w:szCs w:val="16"/>
        </w:rPr>
      </w:pPr>
    </w:p>
    <w:p w14:paraId="56096832" w14:textId="268C93FD" w:rsidR="003A082D" w:rsidRDefault="00913B73" w:rsidP="002E57CB">
      <w:pPr>
        <w:pStyle w:val="BodyText"/>
        <w:spacing w:line="276" w:lineRule="auto"/>
        <w:ind w:left="820"/>
      </w:pPr>
      <w:r>
        <w:t xml:space="preserve">Deze </w:t>
      </w:r>
      <w:r w:rsidR="000F4696">
        <w:t>v</w:t>
      </w:r>
      <w:r>
        <w:t xml:space="preserve">erklaring kan van tijd tot tijd worden bijgewerkt. Alle wijzigingen of updates die we aan deze </w:t>
      </w:r>
      <w:r w:rsidR="000F4696">
        <w:t>v</w:t>
      </w:r>
      <w:r>
        <w:t>erklaring aanbrengen, worden op deze pagina bekendgemaakt.</w:t>
      </w:r>
    </w:p>
    <w:p w14:paraId="41EF1F54" w14:textId="77777777" w:rsidR="003A082D" w:rsidRPr="00BC2E63" w:rsidRDefault="003A082D" w:rsidP="002E57CB">
      <w:pPr>
        <w:pStyle w:val="BodyText"/>
        <w:spacing w:before="4"/>
        <w:rPr>
          <w:sz w:val="16"/>
          <w:szCs w:val="16"/>
        </w:rPr>
      </w:pPr>
    </w:p>
    <w:p w14:paraId="0D91B934" w14:textId="77777777" w:rsidR="003A082D" w:rsidRDefault="00913B73" w:rsidP="002E57CB">
      <w:pPr>
        <w:pStyle w:val="Heading1"/>
        <w:spacing w:before="1"/>
        <w:jc w:val="left"/>
      </w:pPr>
      <w:r>
        <w:t>Privacyverklaring voor sollicitanten en toestemming</w:t>
      </w:r>
    </w:p>
    <w:p w14:paraId="2A7AB1A5" w14:textId="77777777" w:rsidR="003A082D" w:rsidRPr="00BC2E63" w:rsidRDefault="003A082D" w:rsidP="002E57CB">
      <w:pPr>
        <w:pStyle w:val="BodyText"/>
        <w:spacing w:before="8"/>
        <w:rPr>
          <w:b/>
          <w:sz w:val="16"/>
          <w:szCs w:val="16"/>
        </w:rPr>
      </w:pPr>
    </w:p>
    <w:p w14:paraId="3FFDD1CC" w14:textId="11D93F2D" w:rsidR="003A082D" w:rsidRDefault="00913B73" w:rsidP="002E57CB">
      <w:pPr>
        <w:pStyle w:val="BodyText"/>
        <w:spacing w:line="273" w:lineRule="auto"/>
        <w:ind w:left="820" w:right="112"/>
      </w:pPr>
      <w:r>
        <w:t xml:space="preserve">Ik bevestig hierbij dat ik een kopie van deze </w:t>
      </w:r>
      <w:r w:rsidR="000F4696">
        <w:t>v</w:t>
      </w:r>
      <w:r>
        <w:t xml:space="preserve">erklaring heb ontvangen en dat ik de inhoud van deze </w:t>
      </w:r>
      <w:r w:rsidR="000F4696">
        <w:t>v</w:t>
      </w:r>
      <w:r>
        <w:t>erklaring heb gelezen en begrepen.</w:t>
      </w:r>
    </w:p>
    <w:sectPr w:rsidR="003A082D">
      <w:footerReference w:type="default" r:id="rId8"/>
      <w:pgSz w:w="11910" w:h="16840"/>
      <w:pgMar w:top="1380" w:right="1320" w:bottom="920" w:left="1340" w:header="0" w:footer="7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A8F3" w14:textId="77777777" w:rsidR="00A7258D" w:rsidRDefault="00913B73">
      <w:r>
        <w:separator/>
      </w:r>
    </w:p>
  </w:endnote>
  <w:endnote w:type="continuationSeparator" w:id="0">
    <w:p w14:paraId="2828A715" w14:textId="77777777" w:rsidR="00A7258D" w:rsidRDefault="0091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EE9E" w14:textId="44612FF1" w:rsidR="003A082D" w:rsidRPr="00BC2E63" w:rsidRDefault="002E57CB" w:rsidP="00BC2E63">
    <w:pPr>
      <w:pStyle w:val="BodyText"/>
      <w:spacing w:line="245" w:lineRule="exact"/>
      <w:ind w:left="20"/>
    </w:pPr>
    <w:r>
      <w:t>12 maart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4432" w14:textId="77777777" w:rsidR="00A7258D" w:rsidRDefault="00913B73">
      <w:r>
        <w:separator/>
      </w:r>
    </w:p>
  </w:footnote>
  <w:footnote w:type="continuationSeparator" w:id="0">
    <w:p w14:paraId="7EF836F3" w14:textId="77777777" w:rsidR="00A7258D" w:rsidRDefault="0091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F5185"/>
    <w:multiLevelType w:val="hybridMultilevel"/>
    <w:tmpl w:val="3D868F50"/>
    <w:lvl w:ilvl="0" w:tplc="97622328">
      <w:numFmt w:val="bullet"/>
      <w:lvlText w:val=""/>
      <w:lvlJc w:val="left"/>
      <w:pPr>
        <w:ind w:left="460" w:hanging="152"/>
      </w:pPr>
      <w:rPr>
        <w:rFonts w:ascii="Symbol" w:eastAsia="Symbol" w:hAnsi="Symbol" w:cs="Symbol" w:hint="default"/>
        <w:w w:val="100"/>
        <w:sz w:val="22"/>
        <w:szCs w:val="22"/>
        <w:lang w:val="en-US" w:eastAsia="en-US" w:bidi="en-US"/>
      </w:rPr>
    </w:lvl>
    <w:lvl w:ilvl="1" w:tplc="3A308B02">
      <w:numFmt w:val="bullet"/>
      <w:lvlText w:val=""/>
      <w:lvlJc w:val="left"/>
      <w:pPr>
        <w:ind w:left="820" w:hanging="360"/>
      </w:pPr>
      <w:rPr>
        <w:rFonts w:ascii="Symbol" w:eastAsia="Symbol" w:hAnsi="Symbol" w:cs="Symbol" w:hint="default"/>
        <w:w w:val="100"/>
        <w:sz w:val="22"/>
        <w:szCs w:val="22"/>
        <w:lang w:val="en-US" w:eastAsia="en-US" w:bidi="en-US"/>
      </w:rPr>
    </w:lvl>
    <w:lvl w:ilvl="2" w:tplc="4208AD44">
      <w:numFmt w:val="bullet"/>
      <w:lvlText w:val=""/>
      <w:lvlJc w:val="left"/>
      <w:pPr>
        <w:ind w:left="820" w:hanging="152"/>
      </w:pPr>
      <w:rPr>
        <w:rFonts w:ascii="Symbol" w:eastAsia="Symbol" w:hAnsi="Symbol" w:cs="Symbol" w:hint="default"/>
        <w:w w:val="100"/>
        <w:sz w:val="22"/>
        <w:szCs w:val="22"/>
        <w:lang w:val="en-US" w:eastAsia="en-US" w:bidi="en-US"/>
      </w:rPr>
    </w:lvl>
    <w:lvl w:ilvl="3" w:tplc="89AAD40C">
      <w:numFmt w:val="bullet"/>
      <w:lvlText w:val="•"/>
      <w:lvlJc w:val="left"/>
      <w:pPr>
        <w:ind w:left="2692" w:hanging="152"/>
      </w:pPr>
      <w:rPr>
        <w:rFonts w:hint="default"/>
        <w:lang w:val="en-US" w:eastAsia="en-US" w:bidi="en-US"/>
      </w:rPr>
    </w:lvl>
    <w:lvl w:ilvl="4" w:tplc="4C68BF22">
      <w:numFmt w:val="bullet"/>
      <w:lvlText w:val="•"/>
      <w:lvlJc w:val="left"/>
      <w:pPr>
        <w:ind w:left="3628" w:hanging="152"/>
      </w:pPr>
      <w:rPr>
        <w:rFonts w:hint="default"/>
        <w:lang w:val="en-US" w:eastAsia="en-US" w:bidi="en-US"/>
      </w:rPr>
    </w:lvl>
    <w:lvl w:ilvl="5" w:tplc="29700068">
      <w:numFmt w:val="bullet"/>
      <w:lvlText w:val="•"/>
      <w:lvlJc w:val="left"/>
      <w:pPr>
        <w:ind w:left="4565" w:hanging="152"/>
      </w:pPr>
      <w:rPr>
        <w:rFonts w:hint="default"/>
        <w:lang w:val="en-US" w:eastAsia="en-US" w:bidi="en-US"/>
      </w:rPr>
    </w:lvl>
    <w:lvl w:ilvl="6" w:tplc="FC70F068">
      <w:numFmt w:val="bullet"/>
      <w:lvlText w:val="•"/>
      <w:lvlJc w:val="left"/>
      <w:pPr>
        <w:ind w:left="5501" w:hanging="152"/>
      </w:pPr>
      <w:rPr>
        <w:rFonts w:hint="default"/>
        <w:lang w:val="en-US" w:eastAsia="en-US" w:bidi="en-US"/>
      </w:rPr>
    </w:lvl>
    <w:lvl w:ilvl="7" w:tplc="702E1060">
      <w:numFmt w:val="bullet"/>
      <w:lvlText w:val="•"/>
      <w:lvlJc w:val="left"/>
      <w:pPr>
        <w:ind w:left="6437" w:hanging="152"/>
      </w:pPr>
      <w:rPr>
        <w:rFonts w:hint="default"/>
        <w:lang w:val="en-US" w:eastAsia="en-US" w:bidi="en-US"/>
      </w:rPr>
    </w:lvl>
    <w:lvl w:ilvl="8" w:tplc="ACA25EDE">
      <w:numFmt w:val="bullet"/>
      <w:lvlText w:val="•"/>
      <w:lvlJc w:val="left"/>
      <w:pPr>
        <w:ind w:left="7373" w:hanging="15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A082D"/>
    <w:rsid w:val="000F4696"/>
    <w:rsid w:val="002E57CB"/>
    <w:rsid w:val="003A082D"/>
    <w:rsid w:val="00913B73"/>
    <w:rsid w:val="00A7258D"/>
    <w:rsid w:val="00BC2E63"/>
    <w:rsid w:val="00CC4F62"/>
    <w:rsid w:val="00F16400"/>
    <w:rsid w:val="00FB7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C0869"/>
  <w15:docId w15:val="{FA027101-57E8-4260-A82E-1900ADF8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2E63"/>
    <w:pPr>
      <w:tabs>
        <w:tab w:val="center" w:pos="4536"/>
        <w:tab w:val="right" w:pos="9072"/>
      </w:tabs>
    </w:pPr>
  </w:style>
  <w:style w:type="character" w:customStyle="1" w:styleId="HeaderChar">
    <w:name w:val="Header Char"/>
    <w:basedOn w:val="DefaultParagraphFont"/>
    <w:link w:val="Header"/>
    <w:uiPriority w:val="99"/>
    <w:rsid w:val="00BC2E63"/>
    <w:rPr>
      <w:rFonts w:ascii="Calibri" w:eastAsia="Calibri" w:hAnsi="Calibri" w:cs="Calibri"/>
      <w:lang w:bidi="en-US"/>
    </w:rPr>
  </w:style>
  <w:style w:type="paragraph" w:styleId="Footer">
    <w:name w:val="footer"/>
    <w:basedOn w:val="Normal"/>
    <w:link w:val="FooterChar"/>
    <w:uiPriority w:val="99"/>
    <w:unhideWhenUsed/>
    <w:rsid w:val="00BC2E63"/>
    <w:pPr>
      <w:tabs>
        <w:tab w:val="center" w:pos="4536"/>
        <w:tab w:val="right" w:pos="9072"/>
      </w:tabs>
    </w:pPr>
  </w:style>
  <w:style w:type="character" w:customStyle="1" w:styleId="FooterChar">
    <w:name w:val="Footer Char"/>
    <w:basedOn w:val="DefaultParagraphFont"/>
    <w:link w:val="Footer"/>
    <w:uiPriority w:val="99"/>
    <w:rsid w:val="00BC2E63"/>
    <w:rPr>
      <w:rFonts w:ascii="Calibri" w:eastAsia="Calibri" w:hAnsi="Calibri" w:cs="Calibri"/>
      <w:lang w:bidi="en-US"/>
    </w:rPr>
  </w:style>
  <w:style w:type="character" w:styleId="Hyperlink">
    <w:name w:val="Hyperlink"/>
    <w:basedOn w:val="DefaultParagraphFont"/>
    <w:uiPriority w:val="99"/>
    <w:unhideWhenUsed/>
    <w:rsid w:val="002E5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vw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1426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GUEQUIERE</dc:creator>
  <cp:lastModifiedBy>Miriam Wiltjer</cp:lastModifiedBy>
  <cp:revision>4</cp:revision>
  <dcterms:created xsi:type="dcterms:W3CDTF">2022-03-25T07:08:00Z</dcterms:created>
  <dcterms:modified xsi:type="dcterms:W3CDTF">2022-03-25T07:38:00Z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2016</vt:lpwstr>
  </property>
  <property fmtid="{D5CDD505-2E9C-101B-9397-08002B2CF9AE}" pid="4" name="LastSaved">
    <vt:filetime>2018-11-14T00:00:00Z</vt:filetime>
  </property>
</Properties>
</file>